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Department of OBGAnjarakandy</w:t>
      </w:r>
    </w:p>
    <w:p w:rsidR="00000000" w:rsidDel="00000000" w:rsidP="00000000" w:rsidRDefault="00000000" w:rsidRPr="00000000">
      <w:pPr>
        <w:spacing w:after="0" w:before="0" w:lineRule="auto"/>
        <w:ind w:left="6120" w:hanging="6120"/>
        <w:contextualSpacing w:val="0"/>
      </w:pP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Kannur Medical College</w:t>
        <w:tab/>
        <w:t xml:space="preserve">      28 October 2016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TEACHING SCHEDULE FOR MBBS, 2016-17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DEPARTMENT OF OBSTETRICS AND GYNECOLOGY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CLINICS</w:t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7200" w:hanging="7200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NOVEMBER 2016</w:t>
      </w:r>
    </w:p>
    <w:p w:rsidR="00000000" w:rsidDel="00000000" w:rsidP="00000000" w:rsidRDefault="00000000" w:rsidRPr="00000000">
      <w:pPr>
        <w:spacing w:before="0" w:lineRule="auto"/>
        <w:ind w:left="7200" w:hanging="7200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7200.0" w:type="dxa"/>
        <w:jc w:val="center"/>
        <w:tblLayout w:type="fixed"/>
        <w:tblLook w:val="0400"/>
      </w:tblPr>
      <w:tblGrid>
        <w:gridCol w:w="2790"/>
        <w:gridCol w:w="1710"/>
        <w:gridCol w:w="1440"/>
        <w:gridCol w:w="1260"/>
        <w:tblGridChange w:id="0">
          <w:tblGrid>
            <w:gridCol w:w="2790"/>
            <w:gridCol w:w="1710"/>
            <w:gridCol w:w="1440"/>
            <w:gridCol w:w="1260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rtl w:val="0"/>
              </w:rPr>
              <w:t xml:space="preserve">CLINICAL CLASSES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WARD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Tuesday, November 01,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Wednesday, November 02,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Thursday, November 03,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Friday, November 04,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Saturday, November 05,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Monday, November 07,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Tuesday, November 08,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Wednesday, November 09,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Thursday, November 10,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Friday, November 11,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Saturday, November 12,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Monday, November 14,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Tuesday, November 15,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Wednesday, November 16,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Thursday, November 17,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Friday, November 18,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Saturday, November 19,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Monday, November 21,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Tuesday, November 22,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Wednesday, November 23,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Thursday, November 24,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Friday, November 25,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Saturday, November 26,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Monday, November 28,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Tuesday, November 29,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Wednesday, November 30,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rtl w:val="0"/>
              </w:rPr>
              <w:t xml:space="preserve">UNIT 2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DECEMBER 2016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7305.0" w:type="dxa"/>
        <w:jc w:val="center"/>
        <w:tblLayout w:type="fixed"/>
        <w:tblLook w:val="0400"/>
      </w:tblPr>
      <w:tblGrid>
        <w:gridCol w:w="2935"/>
        <w:gridCol w:w="1490"/>
        <w:gridCol w:w="1440"/>
        <w:gridCol w:w="1440"/>
        <w:tblGridChange w:id="0">
          <w:tblGrid>
            <w:gridCol w:w="2935"/>
            <w:gridCol w:w="1490"/>
            <w:gridCol w:w="1440"/>
            <w:gridCol w:w="1440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CLINICAL CLASSES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WARD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01,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December 02,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December 03,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December 05,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06,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07,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08,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December 09,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December 10,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December 12,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13,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14,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15,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December 16,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December 17,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December 19,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20,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21,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22,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December 23,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December 24,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December 26,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December 27,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December 28,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December 29,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December 30,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December 31,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8"/>
          <w:szCs w:val="28"/>
          <w:rtl w:val="0"/>
        </w:rPr>
        <w:t xml:space="preserve">JANUARY 2017</w:t>
      </w:r>
    </w:p>
    <w:tbl>
      <w:tblPr>
        <w:tblStyle w:val="Table3"/>
        <w:bidiVisual w:val="0"/>
        <w:tblW w:w="6618.0" w:type="dxa"/>
        <w:jc w:val="center"/>
        <w:tblLayout w:type="fixed"/>
        <w:tblLook w:val="0400"/>
      </w:tblPr>
      <w:tblGrid>
        <w:gridCol w:w="2854"/>
        <w:gridCol w:w="1175"/>
        <w:gridCol w:w="1080"/>
        <w:gridCol w:w="1509"/>
        <w:tblGridChange w:id="0">
          <w:tblGrid>
            <w:gridCol w:w="2854"/>
            <w:gridCol w:w="1175"/>
            <w:gridCol w:w="1080"/>
            <w:gridCol w:w="1509"/>
          </w:tblGrid>
        </w:tblGridChange>
      </w:tblGrid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CLINICAL CLASSES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WARD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January 02,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03,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04,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January 05,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January 06,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January 07,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January 09,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10,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11,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January 12,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January 13,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January 14,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January 16,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17,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18,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January 19,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January 20,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January 21,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January 23,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24,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Wednesday, January 25,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Thursday, January 26,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Friday, January 27,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Saturday, January 28,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Monday, January 30,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Tuesday, January 31, 2017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Questrial" w:cs="Questrial" w:eastAsia="Questrial" w:hAnsi="Questrial"/>
                <w:color w:val="000000"/>
                <w:sz w:val="28"/>
                <w:szCs w:val="28"/>
                <w:rtl w:val="0"/>
              </w:rPr>
              <w:t xml:space="preserve">UNIT 1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1498413" cy="431746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8413" cy="431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DR. K M ASOKAN</w:t>
      </w:r>
    </w:p>
    <w:p w:rsidR="00000000" w:rsidDel="00000000" w:rsidP="00000000" w:rsidRDefault="00000000" w:rsidRPr="00000000">
      <w:pPr>
        <w:spacing w:before="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HOD OBG Department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Georgia"/>
  <w:font w:name="Calibri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