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as of 10.00 pm on 8th Dec 2016. Please Complete the document BY 10.30 am on 9th December 2016 (Last extension)..By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SAYID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Typhoid in children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17/12/2016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Epidemic typhus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31/12/2016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Dengue fever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RIYAZ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Professor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6/12/2016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Measles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7/12/2016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TORCH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20/12/2016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Paediatric HIV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21/12/2016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Herpes infections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Dr.Divya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Drug induced hepatitis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28/12/2016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Hypertensive emergencies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VEENA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Leptospirosis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24/12/2016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Varicella infection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 NAVEEN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AT&amp;T steroids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27/12/2016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Tuberous sclerosis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VI TH,VIII TH &amp; IX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